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D36CC8" w14:textId="77777777" w:rsidR="002036AE" w:rsidRDefault="002036AE" w:rsidP="002036AE">
      <w:pPr>
        <w:spacing w:line="420" w:lineRule="exact"/>
        <w:jc w:val="center"/>
        <w:rPr>
          <w:rFonts w:asciiTheme="majorEastAsia" w:eastAsiaTheme="majorEastAsia" w:hAnsiTheme="majorEastAsia" w:cs="Helvetica"/>
          <w:sz w:val="28"/>
          <w:szCs w:val="28"/>
        </w:rPr>
      </w:pPr>
      <w:r>
        <w:rPr>
          <w:rFonts w:asciiTheme="majorEastAsia" w:eastAsiaTheme="majorEastAsia" w:hAnsiTheme="majorEastAsia" w:cs="Helvetica" w:hint="eastAsia"/>
          <w:sz w:val="28"/>
          <w:szCs w:val="28"/>
        </w:rPr>
        <w:t>新型コロナウイルス感染拡大防止措置について（７月以降当面の間実施）</w:t>
      </w:r>
    </w:p>
    <w:p w14:paraId="3B010CEC" w14:textId="77777777" w:rsidR="002036AE" w:rsidRDefault="002036AE" w:rsidP="002036AE">
      <w:pPr>
        <w:spacing w:line="420" w:lineRule="exact"/>
        <w:jc w:val="right"/>
        <w:rPr>
          <w:rFonts w:asciiTheme="majorEastAsia" w:eastAsiaTheme="majorEastAsia" w:hAnsiTheme="majorEastAsia" w:cs="Helvetica"/>
          <w:sz w:val="28"/>
          <w:szCs w:val="28"/>
        </w:rPr>
      </w:pPr>
      <w:r>
        <w:rPr>
          <w:rFonts w:asciiTheme="majorEastAsia" w:eastAsiaTheme="majorEastAsia" w:hAnsiTheme="majorEastAsia" w:cs="Helvetica" w:hint="eastAsia"/>
          <w:sz w:val="28"/>
          <w:szCs w:val="28"/>
        </w:rPr>
        <w:t>山口県ソフトテニス連盟（Ｒ2.6.14）</w:t>
      </w:r>
    </w:p>
    <w:p w14:paraId="32599287" w14:textId="77777777" w:rsidR="002036AE" w:rsidRDefault="002036AE" w:rsidP="002036AE">
      <w:pPr>
        <w:spacing w:line="420" w:lineRule="exact"/>
        <w:ind w:firstLineChars="100" w:firstLine="220"/>
        <w:rPr>
          <w:rFonts w:asciiTheme="minorEastAsia" w:hAnsiTheme="minorEastAsia" w:cs="Helvetica"/>
          <w:sz w:val="22"/>
        </w:rPr>
      </w:pPr>
      <w:r>
        <w:rPr>
          <w:rFonts w:asciiTheme="minorEastAsia" w:hAnsiTheme="minorEastAsia" w:cs="Helvetica" w:hint="eastAsia"/>
          <w:sz w:val="22"/>
        </w:rPr>
        <w:t>以下に示す点について、協力を得られない参加者には、他の参加者の安全を確保する等の観点から、大会への参加を取り消したり、途中退場を求めたりすることがあり得ますのでご了承願います。</w:t>
      </w:r>
    </w:p>
    <w:p w14:paraId="315701E3" w14:textId="77777777" w:rsidR="002036AE" w:rsidRDefault="002036AE" w:rsidP="002036AE">
      <w:pPr>
        <w:spacing w:line="420" w:lineRule="exact"/>
        <w:ind w:firstLineChars="100" w:firstLine="220"/>
        <w:rPr>
          <w:rFonts w:asciiTheme="minorEastAsia" w:hAnsiTheme="minorEastAsia" w:cs="Helvetica"/>
          <w:sz w:val="22"/>
        </w:rPr>
      </w:pPr>
    </w:p>
    <w:p w14:paraId="71F027D2" w14:textId="77777777" w:rsidR="002036AE" w:rsidRDefault="002036AE" w:rsidP="002036AE">
      <w:pPr>
        <w:spacing w:line="420" w:lineRule="exact"/>
        <w:rPr>
          <w:rFonts w:asciiTheme="minorEastAsia" w:hAnsiTheme="minorEastAsia" w:cs="Helvetica"/>
          <w:sz w:val="22"/>
        </w:rPr>
      </w:pPr>
      <w:r>
        <w:rPr>
          <w:rFonts w:asciiTheme="minorEastAsia" w:hAnsiTheme="minorEastAsia" w:cs="Helvetica" w:hint="eastAsia"/>
          <w:sz w:val="22"/>
        </w:rPr>
        <w:t>①発熱や風邪症状、咳・痰・胸部不快感、強いだるさや倦怠感および味覚嗅覚を感じない者は、参加を取りやめること。</w:t>
      </w:r>
    </w:p>
    <w:p w14:paraId="253492A2" w14:textId="77777777" w:rsidR="002036AE" w:rsidRDefault="002036AE" w:rsidP="002036AE">
      <w:pPr>
        <w:spacing w:line="420" w:lineRule="exact"/>
        <w:rPr>
          <w:rFonts w:asciiTheme="minorEastAsia" w:hAnsiTheme="minorEastAsia" w:cs="Helvetica"/>
          <w:sz w:val="22"/>
        </w:rPr>
      </w:pPr>
      <w:r>
        <w:rPr>
          <w:rFonts w:asciiTheme="minorEastAsia" w:hAnsiTheme="minorEastAsia" w:cs="Helvetica" w:hint="eastAsia"/>
          <w:sz w:val="22"/>
        </w:rPr>
        <w:t>②過去 14 日以内に政府から入国制限、入国後の観察期間を必要とされている国、地域等への渡航又は当該在住者との濃厚接触がある場合は参加を取りやめること。</w:t>
      </w:r>
    </w:p>
    <w:p w14:paraId="6CEA27B1" w14:textId="77777777" w:rsidR="002036AE" w:rsidRDefault="002036AE" w:rsidP="002036AE">
      <w:pPr>
        <w:spacing w:line="420" w:lineRule="exact"/>
        <w:rPr>
          <w:rFonts w:asciiTheme="minorEastAsia" w:hAnsiTheme="minorEastAsia" w:cs="Helvetica"/>
          <w:sz w:val="22"/>
        </w:rPr>
      </w:pPr>
      <w:r>
        <w:rPr>
          <w:rFonts w:asciiTheme="minorEastAsia" w:hAnsiTheme="minorEastAsia" w:cs="Helvetica" w:hint="eastAsia"/>
          <w:sz w:val="22"/>
        </w:rPr>
        <w:t>③同居家族や身近な知人に感染が疑われる方がいる場合、あるいは14 日以内に感染者との接触や濃厚接触者と特定された者も参加を取りやめること。</w:t>
      </w:r>
    </w:p>
    <w:p w14:paraId="6E019F25" w14:textId="77777777" w:rsidR="002036AE" w:rsidRDefault="002036AE" w:rsidP="002036AE">
      <w:pPr>
        <w:spacing w:line="420" w:lineRule="exact"/>
        <w:rPr>
          <w:rFonts w:asciiTheme="minorEastAsia" w:hAnsiTheme="minorEastAsia" w:cs="Helvetica"/>
          <w:sz w:val="22"/>
        </w:rPr>
      </w:pPr>
      <w:r>
        <w:rPr>
          <w:rFonts w:asciiTheme="minorEastAsia" w:hAnsiTheme="minorEastAsia" w:cs="Helvetica" w:hint="eastAsia"/>
          <w:sz w:val="22"/>
        </w:rPr>
        <w:t>④大会参加者に感染が判明した場合には、参加者名簿を関係機関に公表する場合があることを了承のこと。</w:t>
      </w:r>
    </w:p>
    <w:p w14:paraId="4F43335F" w14:textId="77777777" w:rsidR="002036AE" w:rsidRDefault="002036AE" w:rsidP="002036AE">
      <w:pPr>
        <w:spacing w:line="420" w:lineRule="exact"/>
        <w:rPr>
          <w:rFonts w:asciiTheme="minorEastAsia" w:hAnsiTheme="minorEastAsia" w:cs="Helvetica"/>
          <w:sz w:val="22"/>
        </w:rPr>
      </w:pPr>
      <w:r>
        <w:rPr>
          <w:rFonts w:asciiTheme="minorEastAsia" w:hAnsiTheme="minorEastAsia" w:cs="Helvetica" w:hint="eastAsia"/>
          <w:sz w:val="22"/>
        </w:rPr>
        <w:t>⑤大会参加者は、大会当日、受付に</w:t>
      </w:r>
      <w:r>
        <w:rPr>
          <w:rFonts w:asciiTheme="minorEastAsia" w:hAnsiTheme="minorEastAsia" w:cs="Helvetica" w:hint="eastAsia"/>
          <w:b/>
          <w:sz w:val="22"/>
        </w:rPr>
        <w:t>「参加者シート」を提出</w:t>
      </w:r>
      <w:r>
        <w:rPr>
          <w:rFonts w:asciiTheme="minorEastAsia" w:hAnsiTheme="minorEastAsia" w:cs="Helvetica" w:hint="eastAsia"/>
          <w:sz w:val="22"/>
        </w:rPr>
        <w:t>のこと。（</w:t>
      </w:r>
      <w:r w:rsidR="003B2E35">
        <w:rPr>
          <w:rFonts w:asciiTheme="minorEastAsia" w:hAnsiTheme="minorEastAsia" w:cs="Helvetica" w:hint="eastAsia"/>
          <w:sz w:val="22"/>
        </w:rPr>
        <w:t>※</w:t>
      </w:r>
      <w:r>
        <w:rPr>
          <w:rFonts w:asciiTheme="minorEastAsia" w:hAnsiTheme="minorEastAsia" w:cs="Helvetica" w:hint="eastAsia"/>
          <w:sz w:val="22"/>
        </w:rPr>
        <w:t>別添のとおり）</w:t>
      </w:r>
    </w:p>
    <w:p w14:paraId="601690C3" w14:textId="77777777" w:rsidR="002036AE" w:rsidRDefault="002036AE" w:rsidP="002036AE">
      <w:pPr>
        <w:spacing w:line="420" w:lineRule="exact"/>
        <w:rPr>
          <w:rFonts w:asciiTheme="minorEastAsia" w:hAnsiTheme="minorEastAsia" w:cs="Helvetica"/>
          <w:sz w:val="22"/>
        </w:rPr>
      </w:pPr>
      <w:r>
        <w:rPr>
          <w:rFonts w:asciiTheme="minorEastAsia" w:hAnsiTheme="minorEastAsia" w:cs="Helvetica" w:hint="eastAsia"/>
          <w:sz w:val="22"/>
        </w:rPr>
        <w:t>⑥審判の使用する筆記用具は、各自で用意すること。（当日は、採点票を使用しないことも検討します。）</w:t>
      </w:r>
    </w:p>
    <w:p w14:paraId="5CBC6D18" w14:textId="77777777" w:rsidR="002036AE" w:rsidRDefault="002036AE" w:rsidP="002036AE">
      <w:pPr>
        <w:spacing w:line="420" w:lineRule="exact"/>
        <w:rPr>
          <w:rFonts w:asciiTheme="minorEastAsia" w:hAnsiTheme="minorEastAsia" w:cs="Helvetica"/>
          <w:sz w:val="22"/>
        </w:rPr>
      </w:pPr>
      <w:r>
        <w:rPr>
          <w:rFonts w:asciiTheme="minorEastAsia" w:hAnsiTheme="minorEastAsia" w:cs="Helvetica" w:hint="eastAsia"/>
          <w:sz w:val="22"/>
        </w:rPr>
        <w:t>⑦開会式前のコート開放は、行わない。（試合前の乱打等の時間を多めにとることで検討します。）</w:t>
      </w:r>
    </w:p>
    <w:p w14:paraId="43B20CE8" w14:textId="77777777" w:rsidR="002036AE" w:rsidRDefault="002036AE" w:rsidP="002036AE">
      <w:pPr>
        <w:spacing w:line="420" w:lineRule="exact"/>
        <w:rPr>
          <w:rFonts w:asciiTheme="minorEastAsia" w:hAnsiTheme="minorEastAsia" w:cs="Helvetica"/>
          <w:sz w:val="22"/>
        </w:rPr>
      </w:pPr>
      <w:r>
        <w:rPr>
          <w:rFonts w:asciiTheme="minorEastAsia" w:hAnsiTheme="minorEastAsia" w:cs="Helvetica" w:hint="eastAsia"/>
          <w:sz w:val="22"/>
        </w:rPr>
        <w:t>⑧参加選手以外の家族や友人等の大会会場への入場は、極力避けること。</w:t>
      </w:r>
    </w:p>
    <w:p w14:paraId="20A5FC4C" w14:textId="77777777" w:rsidR="002036AE" w:rsidRDefault="002036AE" w:rsidP="002036AE">
      <w:pPr>
        <w:spacing w:line="420" w:lineRule="exact"/>
        <w:rPr>
          <w:rFonts w:asciiTheme="minorEastAsia" w:hAnsiTheme="minorEastAsia" w:cs="Helvetica"/>
          <w:sz w:val="22"/>
        </w:rPr>
      </w:pPr>
      <w:r>
        <w:rPr>
          <w:rFonts w:asciiTheme="minorEastAsia" w:hAnsiTheme="minorEastAsia" w:cs="Helvetica" w:hint="eastAsia"/>
          <w:sz w:val="22"/>
        </w:rPr>
        <w:t>⑨参加選手はマスクを持参し、マッチを行う選手以外の者は、極力マスクを着用し、咳エチケットと試合終了後等、こまめな手洗いの励行に努めること。また、会場内での唾、痰を吐く行為を厳禁とする。</w:t>
      </w:r>
    </w:p>
    <w:p w14:paraId="1ACCA530" w14:textId="77777777" w:rsidR="002036AE" w:rsidRDefault="002036AE" w:rsidP="002036AE">
      <w:pPr>
        <w:spacing w:line="420" w:lineRule="exact"/>
        <w:rPr>
          <w:rFonts w:asciiTheme="minorEastAsia" w:hAnsiTheme="minorEastAsia" w:cs="Helvetica"/>
          <w:sz w:val="22"/>
        </w:rPr>
      </w:pPr>
      <w:r>
        <w:rPr>
          <w:rFonts w:asciiTheme="minorEastAsia" w:hAnsiTheme="minorEastAsia" w:cs="Helvetica" w:hint="eastAsia"/>
          <w:sz w:val="22"/>
        </w:rPr>
        <w:t>⑩消毒液、石鹸（ポンプ型）等を</w:t>
      </w:r>
      <w:r w:rsidR="00A10C59">
        <w:rPr>
          <w:rFonts w:asciiTheme="minorEastAsia" w:hAnsiTheme="minorEastAsia" w:cs="Helvetica" w:hint="eastAsia"/>
          <w:sz w:val="22"/>
        </w:rPr>
        <w:t>極力</w:t>
      </w:r>
      <w:r>
        <w:rPr>
          <w:rFonts w:asciiTheme="minorEastAsia" w:hAnsiTheme="minorEastAsia" w:cs="Helvetica" w:hint="eastAsia"/>
          <w:sz w:val="22"/>
        </w:rPr>
        <w:t>持参の上、自ら感染予防対策を図ること。</w:t>
      </w:r>
    </w:p>
    <w:p w14:paraId="37E9D10B" w14:textId="77777777" w:rsidR="002036AE" w:rsidRDefault="002036AE" w:rsidP="002036AE">
      <w:pPr>
        <w:spacing w:line="420" w:lineRule="exact"/>
        <w:rPr>
          <w:rFonts w:asciiTheme="minorEastAsia" w:hAnsiTheme="minorEastAsia" w:cs="Helvetica"/>
          <w:sz w:val="22"/>
        </w:rPr>
      </w:pPr>
      <w:r>
        <w:rPr>
          <w:rFonts w:asciiTheme="minorEastAsia" w:hAnsiTheme="minorEastAsia" w:cs="Helvetica" w:hint="eastAsia"/>
          <w:sz w:val="22"/>
        </w:rPr>
        <w:t>⑪用具、用品（ラケット、タオル、ウエアーなどの）のシェアをしないこと。また、マイボトルを用意し、選手及びチーム内でのコップの共有等、行わないこと。</w:t>
      </w:r>
    </w:p>
    <w:p w14:paraId="20056C17" w14:textId="77777777" w:rsidR="002036AE" w:rsidRDefault="002036AE" w:rsidP="002036AE">
      <w:pPr>
        <w:spacing w:line="420" w:lineRule="exact"/>
        <w:rPr>
          <w:rFonts w:asciiTheme="minorEastAsia" w:hAnsiTheme="minorEastAsia" w:cs="Helvetica"/>
          <w:sz w:val="22"/>
        </w:rPr>
      </w:pPr>
      <w:r>
        <w:rPr>
          <w:rFonts w:asciiTheme="minorEastAsia" w:hAnsiTheme="minorEastAsia" w:cs="Helvetica" w:hint="eastAsia"/>
          <w:sz w:val="22"/>
        </w:rPr>
        <w:t>⑫飲食については、周囲の人となるべく距離をとって体面を避け、会話は控えめにすること。</w:t>
      </w:r>
    </w:p>
    <w:p w14:paraId="0B1060B6" w14:textId="77777777" w:rsidR="002036AE" w:rsidRDefault="002036AE" w:rsidP="002036AE">
      <w:pPr>
        <w:spacing w:line="420" w:lineRule="exact"/>
        <w:rPr>
          <w:rFonts w:asciiTheme="minorEastAsia" w:hAnsiTheme="minorEastAsia" w:cs="Helvetica"/>
          <w:sz w:val="22"/>
        </w:rPr>
      </w:pPr>
      <w:r>
        <w:rPr>
          <w:rFonts w:asciiTheme="minorEastAsia" w:hAnsiTheme="minorEastAsia" w:cs="Helvetica" w:hint="eastAsia"/>
          <w:sz w:val="22"/>
        </w:rPr>
        <w:t>⑬更衣室の利用を避け、コート外で密集しないよう可能な限り選手同士２メートル以上の間隔を取るように努めること。</w:t>
      </w:r>
    </w:p>
    <w:p w14:paraId="0E5ADBFE" w14:textId="77777777" w:rsidR="002036AE" w:rsidRDefault="002036AE" w:rsidP="002036AE">
      <w:pPr>
        <w:spacing w:line="420" w:lineRule="exact"/>
        <w:rPr>
          <w:rFonts w:asciiTheme="minorEastAsia" w:hAnsiTheme="minorEastAsia" w:cs="Helvetica"/>
          <w:sz w:val="22"/>
        </w:rPr>
      </w:pPr>
      <w:r>
        <w:rPr>
          <w:rFonts w:asciiTheme="minorEastAsia" w:hAnsiTheme="minorEastAsia" w:cs="Helvetica" w:hint="eastAsia"/>
          <w:sz w:val="22"/>
        </w:rPr>
        <w:t>⑭試合待機時に置いて、近距離での会話は極力控え、同一所属選手への大きな声を出しての声援は控えること。</w:t>
      </w:r>
    </w:p>
    <w:p w14:paraId="4EB669C0" w14:textId="77777777" w:rsidR="002036AE" w:rsidRDefault="002036AE" w:rsidP="002036AE">
      <w:pPr>
        <w:spacing w:line="420" w:lineRule="exact"/>
        <w:rPr>
          <w:rFonts w:asciiTheme="minorEastAsia" w:hAnsiTheme="minorEastAsia" w:cs="Helvetica"/>
          <w:sz w:val="22"/>
        </w:rPr>
      </w:pPr>
      <w:r>
        <w:rPr>
          <w:rFonts w:asciiTheme="minorEastAsia" w:hAnsiTheme="minorEastAsia" w:cs="Helvetica" w:hint="eastAsia"/>
          <w:sz w:val="22"/>
        </w:rPr>
        <w:t>⑮試合中の選手同士のハイタッチ、握手及び近距離での声掛けは行わないこと。また、コート内ベンチの使用は避け、携帯ベンチをコートへ持参すること。</w:t>
      </w:r>
    </w:p>
    <w:p w14:paraId="4703D9B8" w14:textId="77777777" w:rsidR="002036AE" w:rsidRDefault="002036AE" w:rsidP="002036AE">
      <w:pPr>
        <w:spacing w:line="420" w:lineRule="exact"/>
        <w:rPr>
          <w:rFonts w:asciiTheme="minorEastAsia" w:hAnsiTheme="minorEastAsia" w:cs="Helvetica"/>
          <w:sz w:val="22"/>
        </w:rPr>
      </w:pPr>
      <w:r>
        <w:rPr>
          <w:rFonts w:asciiTheme="minorEastAsia" w:hAnsiTheme="minorEastAsia" w:cs="Helvetica" w:hint="eastAsia"/>
          <w:sz w:val="22"/>
        </w:rPr>
        <w:t>⑯試合開始前の挨拶、トス及び試合後の挨拶は、ネットから１ｍ以上離れて行うこと。また、試合後の選手間での握手は禁止する。</w:t>
      </w:r>
    </w:p>
    <w:p w14:paraId="79C4420E" w14:textId="77777777" w:rsidR="002036AE" w:rsidRDefault="002036AE" w:rsidP="002036AE">
      <w:pPr>
        <w:spacing w:line="420" w:lineRule="exact"/>
        <w:rPr>
          <w:rFonts w:asciiTheme="minorEastAsia" w:hAnsiTheme="minorEastAsia" w:cs="Helvetica"/>
          <w:sz w:val="22"/>
        </w:rPr>
      </w:pPr>
      <w:r>
        <w:rPr>
          <w:rFonts w:asciiTheme="minorEastAsia" w:hAnsiTheme="minorEastAsia" w:cs="Helvetica" w:hint="eastAsia"/>
          <w:sz w:val="22"/>
        </w:rPr>
        <w:t>⑰選手が密集する開会式は行わず、閉会式（表彰）についても考慮する。</w:t>
      </w:r>
    </w:p>
    <w:p w14:paraId="79270799" w14:textId="77777777" w:rsidR="00DC3E42" w:rsidRPr="002036AE" w:rsidRDefault="002036AE" w:rsidP="002036AE">
      <w:pPr>
        <w:spacing w:line="420" w:lineRule="exact"/>
        <w:rPr>
          <w:rFonts w:asciiTheme="minorEastAsia" w:hAnsiTheme="minorEastAsia" w:cs="Helvetica"/>
          <w:sz w:val="22"/>
        </w:rPr>
      </w:pPr>
      <w:r>
        <w:rPr>
          <w:rFonts w:asciiTheme="minorEastAsia" w:hAnsiTheme="minorEastAsia" w:cs="Helvetica" w:hint="eastAsia"/>
          <w:sz w:val="22"/>
        </w:rPr>
        <w:t>⑱このほか、大会主催者（主管団体）は、「ソフトテニス大会等の開催に向けた感染拡大予防ガイドライン」（日連通知2020.6.2）に沿って大会を運営すること。</w:t>
      </w:r>
    </w:p>
    <w:sectPr w:rsidR="00DC3E42" w:rsidRPr="002036AE" w:rsidSect="002036AE">
      <w:pgSz w:w="11906" w:h="16838" w:code="9"/>
      <w:pgMar w:top="907" w:right="1134" w:bottom="737" w:left="1134" w:header="851" w:footer="992" w:gutter="0"/>
      <w:cols w:space="425"/>
      <w:docGrid w:type="lines" w:linePitch="2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w:panose1 w:val="020B05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VerticalSpacing w:val="14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6AE"/>
    <w:rsid w:val="002036AE"/>
    <w:rsid w:val="00371C53"/>
    <w:rsid w:val="003B2E35"/>
    <w:rsid w:val="00A10C59"/>
    <w:rsid w:val="00DC3E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210ACFA"/>
  <w15:chartTrackingRefBased/>
  <w15:docId w15:val="{64B6E93E-B86F-4748-A11B-FC878BD08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36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990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173</Words>
  <Characters>989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cp:revision>
  <dcterms:created xsi:type="dcterms:W3CDTF">2020-06-16T12:39:00Z</dcterms:created>
  <dcterms:modified xsi:type="dcterms:W3CDTF">2020-06-16T12:39:00Z</dcterms:modified>
</cp:coreProperties>
</file>